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80" w:rsidRPr="000A6CC8" w:rsidRDefault="005C462C">
      <w:pPr>
        <w:rPr>
          <w:b/>
          <w:sz w:val="24"/>
          <w:szCs w:val="24"/>
        </w:rPr>
      </w:pPr>
      <w:r w:rsidRPr="000A6CC8">
        <w:rPr>
          <w:b/>
          <w:sz w:val="24"/>
          <w:szCs w:val="24"/>
        </w:rPr>
        <w:t xml:space="preserve">Date: </w:t>
      </w:r>
      <w:r w:rsidR="006A6324" w:rsidRPr="000A6CC8">
        <w:rPr>
          <w:b/>
          <w:sz w:val="24"/>
          <w:szCs w:val="24"/>
        </w:rPr>
        <w:t>1</w:t>
      </w:r>
      <w:r w:rsidR="001D0A05" w:rsidRPr="000A6CC8">
        <w:rPr>
          <w:b/>
          <w:sz w:val="24"/>
          <w:szCs w:val="24"/>
        </w:rPr>
        <w:t>9</w:t>
      </w:r>
      <w:r w:rsidR="001D0A05" w:rsidRPr="000A6CC8">
        <w:rPr>
          <w:b/>
          <w:sz w:val="24"/>
          <w:szCs w:val="24"/>
          <w:vertAlign w:val="superscript"/>
        </w:rPr>
        <w:t>th</w:t>
      </w:r>
      <w:r w:rsidR="001D0A05" w:rsidRPr="000A6CC8">
        <w:rPr>
          <w:b/>
          <w:sz w:val="24"/>
          <w:szCs w:val="24"/>
        </w:rPr>
        <w:t xml:space="preserve"> February 2020</w:t>
      </w:r>
    </w:p>
    <w:p w:rsidR="00801E80" w:rsidRPr="000A6CC8" w:rsidRDefault="005C462C">
      <w:pPr>
        <w:rPr>
          <w:b/>
          <w:sz w:val="24"/>
          <w:szCs w:val="24"/>
        </w:rPr>
      </w:pPr>
      <w:r w:rsidRPr="000A6CC8">
        <w:rPr>
          <w:b/>
          <w:sz w:val="24"/>
          <w:szCs w:val="24"/>
        </w:rPr>
        <w:t>Time:</w:t>
      </w:r>
      <w:r w:rsidR="0092111D" w:rsidRPr="000A6CC8">
        <w:rPr>
          <w:b/>
          <w:sz w:val="24"/>
          <w:szCs w:val="24"/>
        </w:rPr>
        <w:t xml:space="preserve"> </w:t>
      </w:r>
      <w:r w:rsidR="00A87A45" w:rsidRPr="000A6CC8">
        <w:rPr>
          <w:b/>
          <w:sz w:val="24"/>
          <w:szCs w:val="24"/>
        </w:rPr>
        <w:t>9.30</w:t>
      </w:r>
      <w:r w:rsidR="0092111D" w:rsidRPr="000A6CC8">
        <w:rPr>
          <w:b/>
          <w:sz w:val="24"/>
          <w:szCs w:val="24"/>
        </w:rPr>
        <w:t xml:space="preserve"> – 10.</w:t>
      </w:r>
      <w:r w:rsidR="005D59D3" w:rsidRPr="000A6CC8">
        <w:rPr>
          <w:b/>
          <w:sz w:val="24"/>
          <w:szCs w:val="24"/>
        </w:rPr>
        <w:t>15</w:t>
      </w:r>
    </w:p>
    <w:p w:rsidR="00801E80" w:rsidRPr="000A6CC8" w:rsidRDefault="005C462C">
      <w:pPr>
        <w:rPr>
          <w:b/>
          <w:sz w:val="24"/>
          <w:szCs w:val="24"/>
        </w:rPr>
      </w:pPr>
      <w:r w:rsidRPr="000A6CC8">
        <w:rPr>
          <w:b/>
          <w:sz w:val="24"/>
          <w:szCs w:val="24"/>
        </w:rPr>
        <w:t xml:space="preserve">Room: </w:t>
      </w:r>
      <w:r w:rsidR="0092111D" w:rsidRPr="000A6CC8">
        <w:rPr>
          <w:b/>
          <w:sz w:val="24"/>
          <w:szCs w:val="24"/>
        </w:rPr>
        <w:t>Swallows</w:t>
      </w:r>
      <w:r w:rsidR="0056761C" w:rsidRPr="000A6CC8">
        <w:rPr>
          <w:b/>
          <w:sz w:val="24"/>
          <w:szCs w:val="24"/>
        </w:rPr>
        <w:t xml:space="preserve"> </w:t>
      </w:r>
    </w:p>
    <w:p w:rsidR="005D59D3" w:rsidRPr="000A6CC8" w:rsidRDefault="005C462C">
      <w:pPr>
        <w:rPr>
          <w:b/>
          <w:sz w:val="24"/>
          <w:szCs w:val="24"/>
        </w:rPr>
      </w:pPr>
      <w:r w:rsidRPr="000A6CC8">
        <w:rPr>
          <w:b/>
          <w:sz w:val="24"/>
          <w:szCs w:val="24"/>
        </w:rPr>
        <w:t>Staff:</w:t>
      </w:r>
      <w:r w:rsidR="00753F4F" w:rsidRPr="000A6CC8">
        <w:rPr>
          <w:b/>
          <w:sz w:val="24"/>
          <w:szCs w:val="24"/>
        </w:rPr>
        <w:t xml:space="preserve"> </w:t>
      </w:r>
      <w:r w:rsidR="005D59D3" w:rsidRPr="000A6CC8">
        <w:rPr>
          <w:b/>
          <w:sz w:val="24"/>
          <w:szCs w:val="24"/>
        </w:rPr>
        <w:t xml:space="preserve">Angharad, </w:t>
      </w:r>
      <w:proofErr w:type="spellStart"/>
      <w:r w:rsidR="002C66D5" w:rsidRPr="000A6CC8">
        <w:rPr>
          <w:b/>
          <w:sz w:val="24"/>
          <w:szCs w:val="24"/>
        </w:rPr>
        <w:t>Monda</w:t>
      </w:r>
      <w:proofErr w:type="spellEnd"/>
    </w:p>
    <w:p w:rsidR="00DB25A6" w:rsidRPr="000A6CC8" w:rsidRDefault="005C462C">
      <w:pPr>
        <w:rPr>
          <w:b/>
          <w:sz w:val="24"/>
          <w:szCs w:val="24"/>
        </w:rPr>
      </w:pPr>
      <w:r w:rsidRPr="000A6CC8">
        <w:rPr>
          <w:b/>
          <w:sz w:val="24"/>
          <w:szCs w:val="24"/>
        </w:rPr>
        <w:t xml:space="preserve">Focus: </w:t>
      </w:r>
      <w:r w:rsidR="005D59D3" w:rsidRPr="000A6CC8">
        <w:rPr>
          <w:b/>
          <w:sz w:val="24"/>
          <w:szCs w:val="24"/>
        </w:rPr>
        <w:t>W</w:t>
      </w:r>
      <w:r w:rsidR="005D59D3" w:rsidRPr="000A6CC8">
        <w:rPr>
          <w:b/>
          <w:sz w:val="24"/>
          <w:szCs w:val="24"/>
        </w:rPr>
        <w:t>hat is it like for a child in the setting?</w:t>
      </w:r>
    </w:p>
    <w:p w:rsidR="00242353" w:rsidRPr="000A6CC8" w:rsidRDefault="005C462C" w:rsidP="000468F0">
      <w:pPr>
        <w:rPr>
          <w:b/>
          <w:sz w:val="24"/>
          <w:szCs w:val="24"/>
        </w:rPr>
      </w:pPr>
      <w:r w:rsidRPr="000A6CC8">
        <w:rPr>
          <w:b/>
          <w:sz w:val="24"/>
          <w:szCs w:val="24"/>
        </w:rPr>
        <w:t xml:space="preserve">Children present: </w:t>
      </w:r>
      <w:r w:rsidR="00805875" w:rsidRPr="000A6CC8">
        <w:rPr>
          <w:b/>
          <w:sz w:val="24"/>
          <w:szCs w:val="24"/>
        </w:rPr>
        <w:t>1</w:t>
      </w:r>
      <w:r w:rsidR="005D59D3" w:rsidRPr="000A6CC8">
        <w:rPr>
          <w:b/>
          <w:sz w:val="24"/>
          <w:szCs w:val="24"/>
        </w:rPr>
        <w:t>0</w:t>
      </w:r>
      <w:r w:rsidR="00805875" w:rsidRPr="000A6CC8">
        <w:rPr>
          <w:b/>
          <w:sz w:val="24"/>
          <w:szCs w:val="24"/>
        </w:rPr>
        <w:t xml:space="preserve"> children.</w:t>
      </w:r>
    </w:p>
    <w:p w:rsidR="000468F0" w:rsidRDefault="00673E00" w:rsidP="00242353">
      <w:pPr>
        <w:pStyle w:val="NoSpacing"/>
        <w:rPr>
          <w:b/>
          <w:sz w:val="24"/>
          <w:szCs w:val="24"/>
        </w:rPr>
      </w:pPr>
      <w:r w:rsidRPr="000A6CC8">
        <w:rPr>
          <w:b/>
          <w:sz w:val="24"/>
          <w:szCs w:val="24"/>
        </w:rPr>
        <w:t xml:space="preserve">Strengths </w:t>
      </w:r>
    </w:p>
    <w:p w:rsidR="000A6CC8" w:rsidRPr="000A6CC8" w:rsidRDefault="000A6CC8" w:rsidP="00242353">
      <w:pPr>
        <w:pStyle w:val="NoSpacing"/>
        <w:rPr>
          <w:b/>
          <w:sz w:val="24"/>
          <w:szCs w:val="24"/>
        </w:rPr>
      </w:pPr>
    </w:p>
    <w:p w:rsidR="0001073C" w:rsidRPr="000A6CC8" w:rsidRDefault="000468F0" w:rsidP="0045019B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0A6CC8">
        <w:rPr>
          <w:sz w:val="24"/>
          <w:szCs w:val="24"/>
        </w:rPr>
        <w:t>C</w:t>
      </w:r>
      <w:r w:rsidR="0001073C" w:rsidRPr="000A6CC8">
        <w:rPr>
          <w:sz w:val="24"/>
          <w:szCs w:val="24"/>
        </w:rPr>
        <w:t xml:space="preserve">hildren </w:t>
      </w:r>
      <w:r w:rsidR="00083CA8">
        <w:rPr>
          <w:sz w:val="24"/>
          <w:szCs w:val="24"/>
        </w:rPr>
        <w:t>displayed</w:t>
      </w:r>
      <w:r w:rsidR="0001073C" w:rsidRPr="000A6CC8">
        <w:rPr>
          <w:sz w:val="24"/>
          <w:szCs w:val="24"/>
        </w:rPr>
        <w:t xml:space="preserve"> high levels of </w:t>
      </w:r>
      <w:r w:rsidR="00FD6484" w:rsidRPr="000A6CC8">
        <w:rPr>
          <w:sz w:val="24"/>
          <w:szCs w:val="24"/>
        </w:rPr>
        <w:t xml:space="preserve">engagement and </w:t>
      </w:r>
      <w:r w:rsidR="0001073C" w:rsidRPr="000A6CC8">
        <w:rPr>
          <w:sz w:val="24"/>
          <w:szCs w:val="24"/>
        </w:rPr>
        <w:t>wellbeing, and clearly had warm and trusting relationships with the staff.</w:t>
      </w:r>
    </w:p>
    <w:p w:rsidR="00CF57D8" w:rsidRPr="000A6CC8" w:rsidRDefault="00083CA8" w:rsidP="0045019B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Their i</w:t>
      </w:r>
      <w:r w:rsidR="00CF57D8" w:rsidRPr="000A6CC8">
        <w:rPr>
          <w:sz w:val="24"/>
          <w:szCs w:val="24"/>
        </w:rPr>
        <w:t xml:space="preserve">ndividual needs were well known and met, </w:t>
      </w:r>
      <w:proofErr w:type="spellStart"/>
      <w:r w:rsidR="00CF57D8" w:rsidRPr="000A6CC8">
        <w:rPr>
          <w:sz w:val="24"/>
          <w:szCs w:val="24"/>
        </w:rPr>
        <w:t>eg</w:t>
      </w:r>
      <w:r w:rsidR="0045019B">
        <w:rPr>
          <w:sz w:val="24"/>
          <w:szCs w:val="24"/>
        </w:rPr>
        <w:t>.</w:t>
      </w:r>
      <w:proofErr w:type="spellEnd"/>
      <w:r w:rsidR="00CF57D8" w:rsidRPr="000A6CC8">
        <w:rPr>
          <w:sz w:val="24"/>
          <w:szCs w:val="24"/>
        </w:rPr>
        <w:t xml:space="preserve"> emotions were acknowledged accepted</w:t>
      </w:r>
      <w:r>
        <w:rPr>
          <w:sz w:val="24"/>
          <w:szCs w:val="24"/>
        </w:rPr>
        <w:t xml:space="preserve"> and supported, such as </w:t>
      </w:r>
      <w:r w:rsidR="00CF57D8" w:rsidRPr="000A6CC8">
        <w:rPr>
          <w:sz w:val="24"/>
          <w:szCs w:val="24"/>
        </w:rPr>
        <w:t>‘I can see that you’re sad’</w:t>
      </w:r>
      <w:r>
        <w:rPr>
          <w:sz w:val="24"/>
          <w:szCs w:val="24"/>
        </w:rPr>
        <w:t>, followed by a gentle discussion with the child.</w:t>
      </w:r>
    </w:p>
    <w:p w:rsidR="000468F0" w:rsidRPr="00083CA8" w:rsidRDefault="00083CA8" w:rsidP="0045019B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0A6CC8">
        <w:rPr>
          <w:sz w:val="24"/>
          <w:szCs w:val="24"/>
        </w:rPr>
        <w:t xml:space="preserve">The indoor and outdoor environments were </w:t>
      </w:r>
      <w:r>
        <w:rPr>
          <w:sz w:val="24"/>
          <w:szCs w:val="24"/>
        </w:rPr>
        <w:t xml:space="preserve">attractive, </w:t>
      </w:r>
      <w:r w:rsidRPr="000A6CC8">
        <w:rPr>
          <w:sz w:val="24"/>
          <w:szCs w:val="24"/>
        </w:rPr>
        <w:t>cared for and purposeful with displays and learning prompts relating to the area</w:t>
      </w:r>
      <w:r>
        <w:rPr>
          <w:sz w:val="24"/>
          <w:szCs w:val="24"/>
        </w:rPr>
        <w:t>. High quality, stimulating o</w:t>
      </w:r>
      <w:r w:rsidR="005D59D3" w:rsidRPr="000A6CC8">
        <w:rPr>
          <w:sz w:val="24"/>
          <w:szCs w:val="24"/>
        </w:rPr>
        <w:t>pen</w:t>
      </w:r>
      <w:r>
        <w:rPr>
          <w:sz w:val="24"/>
          <w:szCs w:val="24"/>
        </w:rPr>
        <w:t>-</w:t>
      </w:r>
      <w:r w:rsidR="005D59D3" w:rsidRPr="000A6CC8">
        <w:rPr>
          <w:sz w:val="24"/>
          <w:szCs w:val="24"/>
        </w:rPr>
        <w:t>ended</w:t>
      </w:r>
      <w:r w:rsidR="00FD20B0" w:rsidRPr="000A6CC8">
        <w:rPr>
          <w:sz w:val="24"/>
          <w:szCs w:val="24"/>
        </w:rPr>
        <w:t xml:space="preserve"> opportunit</w:t>
      </w:r>
      <w:r w:rsidR="00F30B24" w:rsidRPr="000A6CC8">
        <w:rPr>
          <w:sz w:val="24"/>
          <w:szCs w:val="24"/>
        </w:rPr>
        <w:t>i</w:t>
      </w:r>
      <w:r w:rsidR="00FD20B0" w:rsidRPr="000A6CC8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were available </w:t>
      </w:r>
      <w:r w:rsidR="00FD20B0" w:rsidRPr="000A6CC8">
        <w:rPr>
          <w:sz w:val="24"/>
          <w:szCs w:val="24"/>
        </w:rPr>
        <w:t xml:space="preserve">which children used to extend play from their own interests, </w:t>
      </w:r>
      <w:r>
        <w:rPr>
          <w:sz w:val="24"/>
          <w:szCs w:val="24"/>
        </w:rPr>
        <w:t>such as</w:t>
      </w:r>
      <w:r w:rsidR="00FD20B0" w:rsidRPr="000A6CC8">
        <w:rPr>
          <w:sz w:val="24"/>
          <w:szCs w:val="24"/>
        </w:rPr>
        <w:t xml:space="preserve"> role play</w:t>
      </w:r>
      <w:r w:rsidR="00356C97" w:rsidRPr="000A6CC8">
        <w:rPr>
          <w:sz w:val="24"/>
          <w:szCs w:val="24"/>
        </w:rPr>
        <w:t xml:space="preserve"> indoors and water/ bubble exploration outside</w:t>
      </w:r>
      <w:r w:rsidR="000468F0" w:rsidRPr="000A6CC8">
        <w:rPr>
          <w:sz w:val="24"/>
          <w:szCs w:val="24"/>
        </w:rPr>
        <w:t>.</w:t>
      </w:r>
      <w:r w:rsidR="00774777" w:rsidRPr="000A6CC8">
        <w:rPr>
          <w:sz w:val="24"/>
          <w:szCs w:val="24"/>
        </w:rPr>
        <w:t xml:space="preserve"> </w:t>
      </w:r>
      <w:r w:rsidRPr="000A6CC8">
        <w:rPr>
          <w:sz w:val="24"/>
          <w:szCs w:val="24"/>
        </w:rPr>
        <w:t>Children were able to move easily between indoors and out.</w:t>
      </w:r>
      <w:r w:rsidRPr="00083CA8">
        <w:rPr>
          <w:sz w:val="24"/>
          <w:szCs w:val="24"/>
        </w:rPr>
        <w:t xml:space="preserve"> </w:t>
      </w:r>
      <w:r w:rsidRPr="000A6CC8">
        <w:rPr>
          <w:sz w:val="24"/>
          <w:szCs w:val="24"/>
        </w:rPr>
        <w:t>The book corner has been relocated and replenished with a smaller selection of high-quality books, presented attractively.</w:t>
      </w:r>
    </w:p>
    <w:p w:rsidR="005D59D3" w:rsidRPr="00083CA8" w:rsidRDefault="00083CA8" w:rsidP="0045019B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0A6CC8">
        <w:rPr>
          <w:sz w:val="24"/>
          <w:szCs w:val="24"/>
        </w:rPr>
        <w:t>A</w:t>
      </w:r>
      <w:r w:rsidR="005D59D3" w:rsidRPr="000A6CC8">
        <w:rPr>
          <w:sz w:val="24"/>
          <w:szCs w:val="24"/>
        </w:rPr>
        <w:t>dults</w:t>
      </w:r>
      <w:r>
        <w:rPr>
          <w:sz w:val="24"/>
          <w:szCs w:val="24"/>
        </w:rPr>
        <w:t xml:space="preserve"> </w:t>
      </w:r>
      <w:r w:rsidR="004679E6" w:rsidRPr="000A6CC8">
        <w:rPr>
          <w:sz w:val="24"/>
          <w:szCs w:val="24"/>
        </w:rPr>
        <w:t xml:space="preserve">extended children’s </w:t>
      </w:r>
      <w:r>
        <w:rPr>
          <w:sz w:val="24"/>
          <w:szCs w:val="24"/>
        </w:rPr>
        <w:t>thinking</w:t>
      </w:r>
      <w:r w:rsidR="004679E6" w:rsidRPr="000A6CC8">
        <w:rPr>
          <w:sz w:val="24"/>
          <w:szCs w:val="24"/>
        </w:rPr>
        <w:t xml:space="preserve"> </w:t>
      </w:r>
      <w:r w:rsidR="00FD20B0" w:rsidRPr="000A6CC8">
        <w:rPr>
          <w:sz w:val="24"/>
          <w:szCs w:val="24"/>
        </w:rPr>
        <w:t xml:space="preserve">on numerous occasions, </w:t>
      </w:r>
      <w:proofErr w:type="spellStart"/>
      <w:r w:rsidR="00FD20B0" w:rsidRPr="000A6CC8">
        <w:rPr>
          <w:sz w:val="24"/>
          <w:szCs w:val="24"/>
        </w:rPr>
        <w:t>eg</w:t>
      </w:r>
      <w:r w:rsidR="0045019B">
        <w:rPr>
          <w:sz w:val="24"/>
          <w:szCs w:val="24"/>
        </w:rPr>
        <w:t>.</w:t>
      </w:r>
      <w:proofErr w:type="spellEnd"/>
      <w:r w:rsidR="00FD20B0" w:rsidRPr="000A6CC8">
        <w:rPr>
          <w:sz w:val="24"/>
          <w:szCs w:val="24"/>
        </w:rPr>
        <w:t xml:space="preserve"> trying out bubble mixture and pouring water outside, </w:t>
      </w:r>
      <w:r w:rsidR="00886BCB" w:rsidRPr="000A6CC8">
        <w:rPr>
          <w:sz w:val="24"/>
          <w:szCs w:val="24"/>
        </w:rPr>
        <w:t xml:space="preserve">looking at mirrors and reflective surfaces and </w:t>
      </w:r>
      <w:r w:rsidR="00FD20B0" w:rsidRPr="000A6CC8">
        <w:rPr>
          <w:sz w:val="24"/>
          <w:szCs w:val="24"/>
        </w:rPr>
        <w:t>role play indoors ‘scanning’ for the twin babies!</w:t>
      </w:r>
      <w:r w:rsidRPr="00083CA8">
        <w:rPr>
          <w:sz w:val="24"/>
          <w:szCs w:val="24"/>
        </w:rPr>
        <w:t xml:space="preserve"> </w:t>
      </w:r>
      <w:r w:rsidRPr="000A6CC8">
        <w:rPr>
          <w:sz w:val="24"/>
          <w:szCs w:val="24"/>
        </w:rPr>
        <w:t xml:space="preserve">Children were encouraged to think through possibilities when invited by the adult, </w:t>
      </w:r>
      <w:proofErr w:type="spellStart"/>
      <w:r w:rsidRPr="000A6CC8">
        <w:rPr>
          <w:sz w:val="24"/>
          <w:szCs w:val="24"/>
        </w:rPr>
        <w:t>eg</w:t>
      </w:r>
      <w:r w:rsidR="0045019B">
        <w:rPr>
          <w:sz w:val="24"/>
          <w:szCs w:val="24"/>
        </w:rPr>
        <w:t>.</w:t>
      </w:r>
      <w:proofErr w:type="spellEnd"/>
      <w:r w:rsidRPr="000A6CC8">
        <w:rPr>
          <w:sz w:val="24"/>
          <w:szCs w:val="24"/>
        </w:rPr>
        <w:t xml:space="preserve"> ‘let’s see if’</w:t>
      </w:r>
      <w:proofErr w:type="gramStart"/>
      <w:r w:rsidRPr="000A6CC8">
        <w:rPr>
          <w:sz w:val="24"/>
          <w:szCs w:val="24"/>
        </w:rPr>
        <w:t>…..</w:t>
      </w:r>
      <w:proofErr w:type="gramEnd"/>
      <w:r w:rsidRPr="00083CA8">
        <w:rPr>
          <w:sz w:val="24"/>
          <w:szCs w:val="24"/>
        </w:rPr>
        <w:t xml:space="preserve"> </w:t>
      </w:r>
      <w:r w:rsidRPr="000A6CC8">
        <w:rPr>
          <w:sz w:val="24"/>
          <w:szCs w:val="24"/>
        </w:rPr>
        <w:t xml:space="preserve">Links were made to previous interests and lines of enquiry, </w:t>
      </w:r>
      <w:proofErr w:type="spellStart"/>
      <w:r w:rsidRPr="000A6CC8">
        <w:rPr>
          <w:sz w:val="24"/>
          <w:szCs w:val="24"/>
        </w:rPr>
        <w:t>eg</w:t>
      </w:r>
      <w:r w:rsidR="0045019B">
        <w:rPr>
          <w:sz w:val="24"/>
          <w:szCs w:val="24"/>
        </w:rPr>
        <w:t>.</w:t>
      </w:r>
      <w:proofErr w:type="spellEnd"/>
      <w:r w:rsidRPr="000A6CC8">
        <w:rPr>
          <w:sz w:val="24"/>
          <w:szCs w:val="24"/>
        </w:rPr>
        <w:t xml:space="preserve"> bubbles outside inspired by washing line indoors.</w:t>
      </w:r>
    </w:p>
    <w:p w:rsidR="00083CA8" w:rsidRPr="000A6CC8" w:rsidRDefault="00083CA8" w:rsidP="0045019B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A6CC8">
        <w:rPr>
          <w:sz w:val="24"/>
          <w:szCs w:val="24"/>
        </w:rPr>
        <w:t>atural</w:t>
      </w:r>
      <w:r>
        <w:rPr>
          <w:sz w:val="24"/>
          <w:szCs w:val="24"/>
        </w:rPr>
        <w:t xml:space="preserve">ly occurring, </w:t>
      </w:r>
      <w:r w:rsidRPr="000A6CC8">
        <w:rPr>
          <w:sz w:val="24"/>
          <w:szCs w:val="24"/>
        </w:rPr>
        <w:t xml:space="preserve">high-level vocabulary extension was evident, </w:t>
      </w:r>
      <w:proofErr w:type="spellStart"/>
      <w:r w:rsidRPr="000A6CC8">
        <w:rPr>
          <w:sz w:val="24"/>
          <w:szCs w:val="24"/>
        </w:rPr>
        <w:t>eg</w:t>
      </w:r>
      <w:r w:rsidR="0045019B">
        <w:rPr>
          <w:sz w:val="24"/>
          <w:szCs w:val="24"/>
        </w:rPr>
        <w:t>.</w:t>
      </w:r>
      <w:proofErr w:type="spellEnd"/>
      <w:r w:rsidRPr="000A6CC8">
        <w:rPr>
          <w:sz w:val="24"/>
          <w:szCs w:val="24"/>
        </w:rPr>
        <w:t xml:space="preserve"> when children bumped into each other they ‘collided’</w:t>
      </w:r>
      <w:r>
        <w:rPr>
          <w:sz w:val="24"/>
          <w:szCs w:val="24"/>
        </w:rPr>
        <w:t xml:space="preserve"> and </w:t>
      </w:r>
      <w:r w:rsidRPr="000A6CC8">
        <w:rPr>
          <w:sz w:val="24"/>
          <w:szCs w:val="24"/>
        </w:rPr>
        <w:t>during role play</w:t>
      </w:r>
      <w:r>
        <w:rPr>
          <w:sz w:val="24"/>
          <w:szCs w:val="24"/>
        </w:rPr>
        <w:t xml:space="preserve"> there was talk </w:t>
      </w:r>
      <w:proofErr w:type="gramStart"/>
      <w:r>
        <w:rPr>
          <w:sz w:val="24"/>
          <w:szCs w:val="24"/>
        </w:rPr>
        <w:t xml:space="preserve">of </w:t>
      </w:r>
      <w:r w:rsidRPr="000A6CC8">
        <w:rPr>
          <w:sz w:val="24"/>
          <w:szCs w:val="24"/>
        </w:rPr>
        <w:t xml:space="preserve"> ‘</w:t>
      </w:r>
      <w:proofErr w:type="gramEnd"/>
      <w:r w:rsidRPr="000A6CC8">
        <w:rPr>
          <w:sz w:val="24"/>
          <w:szCs w:val="24"/>
        </w:rPr>
        <w:t xml:space="preserve">instruments’, </w:t>
      </w:r>
      <w:r>
        <w:rPr>
          <w:sz w:val="24"/>
          <w:szCs w:val="24"/>
        </w:rPr>
        <w:t>a ‘</w:t>
      </w:r>
      <w:r w:rsidRPr="000A6CC8">
        <w:rPr>
          <w:sz w:val="24"/>
          <w:szCs w:val="24"/>
        </w:rPr>
        <w:t>screen</w:t>
      </w:r>
      <w:r>
        <w:rPr>
          <w:sz w:val="24"/>
          <w:szCs w:val="24"/>
        </w:rPr>
        <w:t>’</w:t>
      </w:r>
      <w:r w:rsidRPr="000A6CC8">
        <w:rPr>
          <w:sz w:val="24"/>
          <w:szCs w:val="24"/>
        </w:rPr>
        <w:t xml:space="preserve"> and </w:t>
      </w:r>
      <w:r>
        <w:rPr>
          <w:sz w:val="24"/>
          <w:szCs w:val="24"/>
        </w:rPr>
        <w:t>‘</w:t>
      </w:r>
      <w:r w:rsidRPr="000A6CC8">
        <w:rPr>
          <w:sz w:val="24"/>
          <w:szCs w:val="24"/>
        </w:rPr>
        <w:t>scanning</w:t>
      </w:r>
      <w:r>
        <w:rPr>
          <w:sz w:val="24"/>
          <w:szCs w:val="24"/>
        </w:rPr>
        <w:t>’.</w:t>
      </w:r>
    </w:p>
    <w:p w:rsidR="00CF57D8" w:rsidRPr="000A6CC8" w:rsidRDefault="00CF57D8" w:rsidP="0045019B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0A6CC8">
        <w:rPr>
          <w:sz w:val="24"/>
          <w:szCs w:val="24"/>
        </w:rPr>
        <w:t>Adult</w:t>
      </w:r>
      <w:r w:rsidR="00083CA8">
        <w:rPr>
          <w:sz w:val="24"/>
          <w:szCs w:val="24"/>
        </w:rPr>
        <w:t>-</w:t>
      </w:r>
      <w:r w:rsidRPr="000A6CC8">
        <w:rPr>
          <w:sz w:val="24"/>
          <w:szCs w:val="24"/>
        </w:rPr>
        <w:t xml:space="preserve">initiated activities were modelled with a pair of children and referred to </w:t>
      </w:r>
      <w:proofErr w:type="spellStart"/>
      <w:r w:rsidRPr="000A6CC8">
        <w:rPr>
          <w:sz w:val="24"/>
          <w:szCs w:val="24"/>
        </w:rPr>
        <w:t>at</w:t>
      </w:r>
      <w:proofErr w:type="spellEnd"/>
      <w:r w:rsidRPr="000A6CC8">
        <w:rPr>
          <w:sz w:val="24"/>
          <w:szCs w:val="24"/>
        </w:rPr>
        <w:t xml:space="preserve"> group time.</w:t>
      </w:r>
    </w:p>
    <w:p w:rsidR="005D59D3" w:rsidRPr="000A6CC8" w:rsidRDefault="005D59D3" w:rsidP="0045019B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0A6CC8">
        <w:rPr>
          <w:sz w:val="24"/>
          <w:szCs w:val="24"/>
        </w:rPr>
        <w:t xml:space="preserve">Reference </w:t>
      </w:r>
      <w:r w:rsidR="00CF57D8" w:rsidRPr="000A6CC8">
        <w:rPr>
          <w:sz w:val="24"/>
          <w:szCs w:val="24"/>
        </w:rPr>
        <w:t xml:space="preserve">was made </w:t>
      </w:r>
      <w:r w:rsidRPr="000A6CC8">
        <w:rPr>
          <w:sz w:val="24"/>
          <w:szCs w:val="24"/>
        </w:rPr>
        <w:t>to</w:t>
      </w:r>
      <w:r w:rsidR="00FD20B0" w:rsidRPr="000A6CC8">
        <w:rPr>
          <w:sz w:val="24"/>
          <w:szCs w:val="24"/>
        </w:rPr>
        <w:t xml:space="preserve"> the recently refreshed</w:t>
      </w:r>
      <w:r w:rsidRPr="000A6CC8">
        <w:rPr>
          <w:sz w:val="24"/>
          <w:szCs w:val="24"/>
        </w:rPr>
        <w:t xml:space="preserve"> ‘</w:t>
      </w:r>
      <w:proofErr w:type="gramStart"/>
      <w:r w:rsidRPr="000A6CC8">
        <w:rPr>
          <w:sz w:val="24"/>
          <w:szCs w:val="24"/>
        </w:rPr>
        <w:t>rules’</w:t>
      </w:r>
      <w:proofErr w:type="gramEnd"/>
      <w:r w:rsidR="00FD6484" w:rsidRPr="000A6CC8">
        <w:rPr>
          <w:sz w:val="24"/>
          <w:szCs w:val="24"/>
        </w:rPr>
        <w:t>.</w:t>
      </w:r>
    </w:p>
    <w:p w:rsidR="000A6CC8" w:rsidRDefault="00356C97" w:rsidP="0045019B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0A6CC8">
        <w:rPr>
          <w:sz w:val="24"/>
          <w:szCs w:val="24"/>
        </w:rPr>
        <w:t xml:space="preserve">Group time was </w:t>
      </w:r>
      <w:r w:rsidR="00774777" w:rsidRPr="000A6CC8">
        <w:rPr>
          <w:sz w:val="24"/>
          <w:szCs w:val="24"/>
        </w:rPr>
        <w:t xml:space="preserve">highly appropriate. It included several songs with signing, which children enjoyed and participated in, a welcome song which fostered a good sense of belonging and short discussion of the learning and play opportunities available during the session with reminders of rules around these, </w:t>
      </w:r>
      <w:proofErr w:type="spellStart"/>
      <w:r w:rsidR="00774777" w:rsidRPr="000A6CC8">
        <w:rPr>
          <w:sz w:val="24"/>
          <w:szCs w:val="24"/>
        </w:rPr>
        <w:t>eg</w:t>
      </w:r>
      <w:r w:rsidR="0045019B">
        <w:rPr>
          <w:sz w:val="24"/>
          <w:szCs w:val="24"/>
        </w:rPr>
        <w:t>.</w:t>
      </w:r>
      <w:proofErr w:type="spellEnd"/>
      <w:r w:rsidR="00774777" w:rsidRPr="000A6CC8">
        <w:rPr>
          <w:sz w:val="24"/>
          <w:szCs w:val="24"/>
        </w:rPr>
        <w:t xml:space="preserve"> the tapioca tray and slime.</w:t>
      </w:r>
    </w:p>
    <w:p w:rsidR="00083CA8" w:rsidRPr="00083CA8" w:rsidRDefault="00083CA8" w:rsidP="0045019B">
      <w:pPr>
        <w:pStyle w:val="NoSpacing"/>
        <w:ind w:left="720"/>
        <w:jc w:val="both"/>
        <w:rPr>
          <w:sz w:val="24"/>
          <w:szCs w:val="24"/>
        </w:rPr>
      </w:pPr>
    </w:p>
    <w:p w:rsidR="000A6CC8" w:rsidRPr="000A6CC8" w:rsidRDefault="0092111D" w:rsidP="0045019B">
      <w:pPr>
        <w:spacing w:after="0"/>
        <w:jc w:val="both"/>
        <w:rPr>
          <w:b/>
          <w:sz w:val="24"/>
          <w:szCs w:val="24"/>
        </w:rPr>
      </w:pPr>
      <w:r w:rsidRPr="000A6CC8">
        <w:rPr>
          <w:b/>
          <w:sz w:val="24"/>
          <w:szCs w:val="24"/>
        </w:rPr>
        <w:t>Ways forward</w:t>
      </w:r>
    </w:p>
    <w:p w:rsidR="000468F0" w:rsidRPr="000A6CC8" w:rsidRDefault="000468F0" w:rsidP="0045019B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0A6CC8">
        <w:rPr>
          <w:sz w:val="24"/>
          <w:szCs w:val="24"/>
        </w:rPr>
        <w:t xml:space="preserve">As </w:t>
      </w:r>
      <w:proofErr w:type="gramStart"/>
      <w:r w:rsidRPr="000A6CC8">
        <w:rPr>
          <w:sz w:val="24"/>
          <w:szCs w:val="24"/>
        </w:rPr>
        <w:t>discussed</w:t>
      </w:r>
      <w:proofErr w:type="gramEnd"/>
      <w:r w:rsidRPr="000A6CC8">
        <w:rPr>
          <w:sz w:val="24"/>
          <w:szCs w:val="24"/>
        </w:rPr>
        <w:t xml:space="preserve"> and to suit specific cohorts of children in particular, t</w:t>
      </w:r>
      <w:r w:rsidR="00774777" w:rsidRPr="000A6CC8">
        <w:rPr>
          <w:sz w:val="24"/>
          <w:szCs w:val="24"/>
        </w:rPr>
        <w:t xml:space="preserve">o continue to identify </w:t>
      </w:r>
      <w:r w:rsidR="00FD6484" w:rsidRPr="000A6CC8">
        <w:rPr>
          <w:sz w:val="24"/>
          <w:szCs w:val="24"/>
        </w:rPr>
        <w:t xml:space="preserve">further </w:t>
      </w:r>
      <w:r w:rsidR="00774777" w:rsidRPr="000A6CC8">
        <w:rPr>
          <w:sz w:val="24"/>
          <w:szCs w:val="24"/>
        </w:rPr>
        <w:t>ways to promote positive</w:t>
      </w:r>
      <w:r w:rsidR="00774777" w:rsidRPr="000A6CC8">
        <w:rPr>
          <w:sz w:val="24"/>
          <w:szCs w:val="24"/>
        </w:rPr>
        <w:t xml:space="preserve"> behaviour</w:t>
      </w:r>
      <w:r w:rsidRPr="000A6CC8">
        <w:rPr>
          <w:sz w:val="24"/>
          <w:szCs w:val="24"/>
        </w:rPr>
        <w:t xml:space="preserve">. As part of this </w:t>
      </w:r>
      <w:r w:rsidR="00774777" w:rsidRPr="000A6CC8">
        <w:rPr>
          <w:sz w:val="24"/>
          <w:szCs w:val="24"/>
        </w:rPr>
        <w:t>to embed and enhance</w:t>
      </w:r>
      <w:r w:rsidR="00774777" w:rsidRPr="000A6CC8">
        <w:rPr>
          <w:sz w:val="24"/>
          <w:szCs w:val="24"/>
        </w:rPr>
        <w:t xml:space="preserve"> Makaton signing and visuals</w:t>
      </w:r>
      <w:r w:rsidR="00774777" w:rsidRPr="000A6CC8">
        <w:rPr>
          <w:sz w:val="24"/>
          <w:szCs w:val="24"/>
        </w:rPr>
        <w:t xml:space="preserve"> to support routines as </w:t>
      </w:r>
      <w:r w:rsidRPr="000A6CC8">
        <w:rPr>
          <w:sz w:val="24"/>
          <w:szCs w:val="24"/>
        </w:rPr>
        <w:t>appropriate.</w:t>
      </w:r>
    </w:p>
    <w:p w:rsidR="00774777" w:rsidRPr="000A6CC8" w:rsidRDefault="00774777" w:rsidP="0045019B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0A6CC8">
        <w:rPr>
          <w:sz w:val="24"/>
          <w:szCs w:val="24"/>
        </w:rPr>
        <w:t xml:space="preserve">To </w:t>
      </w:r>
      <w:r w:rsidRPr="000A6CC8">
        <w:rPr>
          <w:sz w:val="24"/>
          <w:szCs w:val="24"/>
        </w:rPr>
        <w:t>O</w:t>
      </w:r>
      <w:r w:rsidRPr="000A6CC8">
        <w:rPr>
          <w:sz w:val="24"/>
          <w:szCs w:val="24"/>
        </w:rPr>
        <w:t xml:space="preserve">bserve, </w:t>
      </w:r>
      <w:r w:rsidRPr="000A6CC8">
        <w:rPr>
          <w:sz w:val="24"/>
          <w:szCs w:val="24"/>
        </w:rPr>
        <w:t>W</w:t>
      </w:r>
      <w:r w:rsidRPr="000A6CC8">
        <w:rPr>
          <w:sz w:val="24"/>
          <w:szCs w:val="24"/>
        </w:rPr>
        <w:t xml:space="preserve">ait and </w:t>
      </w:r>
      <w:r w:rsidRPr="000A6CC8">
        <w:rPr>
          <w:sz w:val="24"/>
          <w:szCs w:val="24"/>
        </w:rPr>
        <w:t>L</w:t>
      </w:r>
      <w:r w:rsidRPr="000A6CC8">
        <w:rPr>
          <w:sz w:val="24"/>
          <w:szCs w:val="24"/>
        </w:rPr>
        <w:t>isten</w:t>
      </w:r>
      <w:r w:rsidRPr="000A6CC8">
        <w:rPr>
          <w:sz w:val="24"/>
          <w:szCs w:val="24"/>
        </w:rPr>
        <w:t xml:space="preserve"> </w:t>
      </w:r>
      <w:r w:rsidR="000468F0" w:rsidRPr="000A6CC8">
        <w:rPr>
          <w:sz w:val="24"/>
          <w:szCs w:val="24"/>
        </w:rPr>
        <w:t xml:space="preserve">(OWL) </w:t>
      </w:r>
      <w:r w:rsidRPr="000A6CC8">
        <w:rPr>
          <w:sz w:val="24"/>
          <w:szCs w:val="24"/>
        </w:rPr>
        <w:t>a little more</w:t>
      </w:r>
      <w:r w:rsidRPr="000A6CC8">
        <w:rPr>
          <w:sz w:val="24"/>
          <w:szCs w:val="24"/>
        </w:rPr>
        <w:t xml:space="preserve"> on occasions</w:t>
      </w:r>
      <w:r w:rsidR="000468F0" w:rsidRPr="000A6CC8">
        <w:rPr>
          <w:sz w:val="24"/>
          <w:szCs w:val="24"/>
        </w:rPr>
        <w:t>.</w:t>
      </w:r>
    </w:p>
    <w:p w:rsidR="00653B88" w:rsidRDefault="00774777" w:rsidP="0045019B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0A6CC8">
        <w:rPr>
          <w:sz w:val="24"/>
          <w:szCs w:val="24"/>
        </w:rPr>
        <w:t>As identified by the setting, to develop opportunities for g</w:t>
      </w:r>
      <w:r w:rsidRPr="000A6CC8">
        <w:rPr>
          <w:sz w:val="24"/>
          <w:szCs w:val="24"/>
        </w:rPr>
        <w:t>ross motor skill</w:t>
      </w:r>
      <w:r w:rsidR="005F7CAC" w:rsidRPr="000A6CC8">
        <w:rPr>
          <w:sz w:val="24"/>
          <w:szCs w:val="24"/>
        </w:rPr>
        <w:t>s</w:t>
      </w:r>
      <w:r w:rsidRPr="000A6CC8">
        <w:rPr>
          <w:sz w:val="24"/>
          <w:szCs w:val="24"/>
        </w:rPr>
        <w:t xml:space="preserve"> </w:t>
      </w:r>
      <w:r w:rsidR="005F7CAC" w:rsidRPr="000A6CC8">
        <w:rPr>
          <w:sz w:val="24"/>
          <w:szCs w:val="24"/>
        </w:rPr>
        <w:t xml:space="preserve">such as an </w:t>
      </w:r>
      <w:r w:rsidRPr="000A6CC8">
        <w:rPr>
          <w:sz w:val="24"/>
          <w:szCs w:val="24"/>
        </w:rPr>
        <w:t>indoor physical development space</w:t>
      </w:r>
      <w:r w:rsidR="005F7CAC" w:rsidRPr="000A6CC8">
        <w:rPr>
          <w:sz w:val="24"/>
          <w:szCs w:val="24"/>
        </w:rPr>
        <w:t xml:space="preserve">. </w:t>
      </w:r>
      <w:r w:rsidR="00653B88">
        <w:rPr>
          <w:sz w:val="24"/>
          <w:szCs w:val="24"/>
        </w:rPr>
        <w:t xml:space="preserve"> </w:t>
      </w:r>
    </w:p>
    <w:p w:rsidR="00774777" w:rsidRPr="000A6CC8" w:rsidRDefault="00653B88" w:rsidP="0045019B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(See </w:t>
      </w:r>
      <w:proofErr w:type="spellStart"/>
      <w:r w:rsidR="00774777" w:rsidRPr="000A6CC8">
        <w:rPr>
          <w:sz w:val="24"/>
          <w:szCs w:val="24"/>
        </w:rPr>
        <w:t>Jabadao</w:t>
      </w:r>
      <w:proofErr w:type="spellEnd"/>
      <w:r w:rsidR="00774777" w:rsidRPr="000A6CC8">
        <w:rPr>
          <w:sz w:val="24"/>
          <w:szCs w:val="24"/>
        </w:rPr>
        <w:t xml:space="preserve"> link</w:t>
      </w:r>
      <w:r>
        <w:rPr>
          <w:sz w:val="24"/>
          <w:szCs w:val="24"/>
        </w:rPr>
        <w:t xml:space="preserve">: </w:t>
      </w:r>
      <w:hyperlink r:id="rId5" w:history="1">
        <w:r w:rsidR="00E772A7" w:rsidRPr="00362502">
          <w:rPr>
            <w:rStyle w:val="Hyperlink"/>
            <w:sz w:val="24"/>
            <w:szCs w:val="24"/>
          </w:rPr>
          <w:t>https://www.jabadao.org/jabadao-earlyyears</w:t>
        </w:r>
      </w:hyperlink>
      <w:r w:rsidR="00E772A7">
        <w:rPr>
          <w:sz w:val="24"/>
          <w:szCs w:val="24"/>
        </w:rPr>
        <w:t>)</w:t>
      </w:r>
    </w:p>
    <w:p w:rsidR="00774777" w:rsidRPr="000A6CC8" w:rsidRDefault="00CF57D8" w:rsidP="0045019B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0A6CC8">
        <w:rPr>
          <w:sz w:val="24"/>
          <w:szCs w:val="24"/>
        </w:rPr>
        <w:t>To check that d</w:t>
      </w:r>
      <w:r w:rsidR="00774777" w:rsidRPr="000A6CC8">
        <w:rPr>
          <w:sz w:val="24"/>
          <w:szCs w:val="24"/>
        </w:rPr>
        <w:t>iversity</w:t>
      </w:r>
      <w:r w:rsidRPr="000A6CC8">
        <w:rPr>
          <w:sz w:val="24"/>
          <w:szCs w:val="24"/>
        </w:rPr>
        <w:t xml:space="preserve"> is represented i</w:t>
      </w:r>
      <w:r w:rsidR="00774777" w:rsidRPr="000A6CC8">
        <w:rPr>
          <w:sz w:val="24"/>
          <w:szCs w:val="24"/>
        </w:rPr>
        <w:t>n resources</w:t>
      </w:r>
      <w:r w:rsidRPr="000A6CC8">
        <w:rPr>
          <w:sz w:val="24"/>
          <w:szCs w:val="24"/>
        </w:rPr>
        <w:t xml:space="preserve">, </w:t>
      </w:r>
      <w:proofErr w:type="spellStart"/>
      <w:r w:rsidR="00774777" w:rsidRPr="000A6CC8">
        <w:rPr>
          <w:sz w:val="24"/>
          <w:szCs w:val="24"/>
        </w:rPr>
        <w:t>eg</w:t>
      </w:r>
      <w:r w:rsidR="0045019B">
        <w:rPr>
          <w:sz w:val="24"/>
          <w:szCs w:val="24"/>
        </w:rPr>
        <w:t>.</w:t>
      </w:r>
      <w:bookmarkStart w:id="0" w:name="_GoBack"/>
      <w:bookmarkEnd w:id="0"/>
      <w:proofErr w:type="spellEnd"/>
      <w:r w:rsidR="00774777" w:rsidRPr="000A6CC8">
        <w:rPr>
          <w:sz w:val="24"/>
          <w:szCs w:val="24"/>
        </w:rPr>
        <w:t xml:space="preserve"> dolls, small world figures, skin tone crayons and paints</w:t>
      </w:r>
      <w:r w:rsidR="000468F0" w:rsidRPr="000A6CC8">
        <w:rPr>
          <w:sz w:val="24"/>
          <w:szCs w:val="24"/>
        </w:rPr>
        <w:t>. To</w:t>
      </w:r>
      <w:r w:rsidR="00774777" w:rsidRPr="000A6CC8">
        <w:rPr>
          <w:sz w:val="24"/>
          <w:szCs w:val="24"/>
        </w:rPr>
        <w:t xml:space="preserve"> check and replenish </w:t>
      </w:r>
      <w:r w:rsidR="000468F0" w:rsidRPr="000A6CC8">
        <w:rPr>
          <w:sz w:val="24"/>
          <w:szCs w:val="24"/>
        </w:rPr>
        <w:t xml:space="preserve">these </w:t>
      </w:r>
      <w:r w:rsidR="00774777" w:rsidRPr="000A6CC8">
        <w:rPr>
          <w:sz w:val="24"/>
          <w:szCs w:val="24"/>
        </w:rPr>
        <w:t>as needed.</w:t>
      </w:r>
    </w:p>
    <w:p w:rsidR="009B3ED6" w:rsidRPr="000A6CC8" w:rsidRDefault="009B3ED6" w:rsidP="0045019B">
      <w:pPr>
        <w:pStyle w:val="NoSpacing"/>
        <w:jc w:val="both"/>
        <w:rPr>
          <w:sz w:val="24"/>
          <w:szCs w:val="24"/>
        </w:rPr>
      </w:pPr>
    </w:p>
    <w:p w:rsidR="0045772E" w:rsidRPr="000A6CC8" w:rsidRDefault="0045772E" w:rsidP="0045019B">
      <w:pPr>
        <w:pStyle w:val="NoSpacing"/>
        <w:jc w:val="both"/>
        <w:rPr>
          <w:sz w:val="24"/>
          <w:szCs w:val="24"/>
        </w:rPr>
      </w:pPr>
      <w:r w:rsidRPr="000A6CC8">
        <w:rPr>
          <w:sz w:val="24"/>
          <w:szCs w:val="24"/>
        </w:rPr>
        <w:t>Thank you</w:t>
      </w:r>
      <w:r w:rsidR="00083CA8">
        <w:rPr>
          <w:sz w:val="24"/>
          <w:szCs w:val="24"/>
        </w:rPr>
        <w:t xml:space="preserve"> very much for such an enjoyable visit. </w:t>
      </w:r>
    </w:p>
    <w:p w:rsidR="009B3ED6" w:rsidRPr="000A6CC8" w:rsidRDefault="009B3ED6" w:rsidP="009B3ED6">
      <w:pPr>
        <w:pStyle w:val="NoSpacing"/>
        <w:rPr>
          <w:sz w:val="24"/>
          <w:szCs w:val="24"/>
        </w:rPr>
      </w:pPr>
    </w:p>
    <w:p w:rsidR="0092111D" w:rsidRPr="000A6CC8" w:rsidRDefault="00813368" w:rsidP="009B3ED6">
      <w:pPr>
        <w:pStyle w:val="NoSpacing"/>
        <w:rPr>
          <w:sz w:val="24"/>
          <w:szCs w:val="24"/>
        </w:rPr>
      </w:pPr>
      <w:r w:rsidRPr="000A6CC8">
        <w:rPr>
          <w:sz w:val="24"/>
          <w:szCs w:val="24"/>
        </w:rPr>
        <w:t>Helen Beaumont</w:t>
      </w:r>
    </w:p>
    <w:p w:rsidR="00813368" w:rsidRPr="000A6CC8" w:rsidRDefault="00813368" w:rsidP="00242353">
      <w:pPr>
        <w:jc w:val="both"/>
        <w:rPr>
          <w:sz w:val="24"/>
          <w:szCs w:val="24"/>
        </w:rPr>
      </w:pPr>
    </w:p>
    <w:p w:rsidR="008775F9" w:rsidRPr="000A6CC8" w:rsidRDefault="008775F9" w:rsidP="00242353">
      <w:pPr>
        <w:jc w:val="both"/>
        <w:rPr>
          <w:sz w:val="24"/>
          <w:szCs w:val="24"/>
        </w:rPr>
      </w:pPr>
    </w:p>
    <w:p w:rsidR="008775F9" w:rsidRPr="000A6CC8" w:rsidRDefault="008775F9" w:rsidP="00242353">
      <w:pPr>
        <w:jc w:val="both"/>
        <w:rPr>
          <w:sz w:val="24"/>
          <w:szCs w:val="24"/>
        </w:rPr>
      </w:pPr>
    </w:p>
    <w:sectPr w:rsidR="008775F9" w:rsidRPr="000A6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6D0"/>
    <w:multiLevelType w:val="hybridMultilevel"/>
    <w:tmpl w:val="3336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057"/>
    <w:multiLevelType w:val="hybridMultilevel"/>
    <w:tmpl w:val="80DC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30EC"/>
    <w:multiLevelType w:val="hybridMultilevel"/>
    <w:tmpl w:val="F1CE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C2EF1"/>
    <w:multiLevelType w:val="hybridMultilevel"/>
    <w:tmpl w:val="F50C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360D9"/>
    <w:multiLevelType w:val="hybridMultilevel"/>
    <w:tmpl w:val="801E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6011"/>
    <w:multiLevelType w:val="hybridMultilevel"/>
    <w:tmpl w:val="81FAE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6C3"/>
    <w:multiLevelType w:val="hybridMultilevel"/>
    <w:tmpl w:val="ADBC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17CEE"/>
    <w:multiLevelType w:val="hybridMultilevel"/>
    <w:tmpl w:val="FEC0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E80"/>
    <w:rsid w:val="0001073C"/>
    <w:rsid w:val="000468F0"/>
    <w:rsid w:val="00083CA8"/>
    <w:rsid w:val="000A6526"/>
    <w:rsid w:val="000A6CC8"/>
    <w:rsid w:val="0012369F"/>
    <w:rsid w:val="0015306B"/>
    <w:rsid w:val="001D0A05"/>
    <w:rsid w:val="001D0A77"/>
    <w:rsid w:val="001E729C"/>
    <w:rsid w:val="00216AD0"/>
    <w:rsid w:val="00242353"/>
    <w:rsid w:val="0026091B"/>
    <w:rsid w:val="00292E38"/>
    <w:rsid w:val="002C66D5"/>
    <w:rsid w:val="00356C97"/>
    <w:rsid w:val="003B0ED3"/>
    <w:rsid w:val="003C4944"/>
    <w:rsid w:val="0045019B"/>
    <w:rsid w:val="0045772E"/>
    <w:rsid w:val="004679E6"/>
    <w:rsid w:val="00494D20"/>
    <w:rsid w:val="0056761C"/>
    <w:rsid w:val="00574A6F"/>
    <w:rsid w:val="005C462C"/>
    <w:rsid w:val="005D59D3"/>
    <w:rsid w:val="005E3ABE"/>
    <w:rsid w:val="005E795F"/>
    <w:rsid w:val="005F7CAC"/>
    <w:rsid w:val="00642951"/>
    <w:rsid w:val="00653B88"/>
    <w:rsid w:val="00673E00"/>
    <w:rsid w:val="006A0EFE"/>
    <w:rsid w:val="006A6324"/>
    <w:rsid w:val="006B0047"/>
    <w:rsid w:val="0074748F"/>
    <w:rsid w:val="007477AB"/>
    <w:rsid w:val="00753F4F"/>
    <w:rsid w:val="00774777"/>
    <w:rsid w:val="00790F3E"/>
    <w:rsid w:val="007D7EA1"/>
    <w:rsid w:val="00801E80"/>
    <w:rsid w:val="00805875"/>
    <w:rsid w:val="00813368"/>
    <w:rsid w:val="0083557C"/>
    <w:rsid w:val="00854477"/>
    <w:rsid w:val="008775F9"/>
    <w:rsid w:val="00886BCB"/>
    <w:rsid w:val="0092111D"/>
    <w:rsid w:val="009317CC"/>
    <w:rsid w:val="009408BB"/>
    <w:rsid w:val="009646B1"/>
    <w:rsid w:val="00965CFD"/>
    <w:rsid w:val="00977FB5"/>
    <w:rsid w:val="00983B97"/>
    <w:rsid w:val="009B3ED6"/>
    <w:rsid w:val="009B4B2B"/>
    <w:rsid w:val="009C253B"/>
    <w:rsid w:val="00A106B7"/>
    <w:rsid w:val="00A146D1"/>
    <w:rsid w:val="00A87A45"/>
    <w:rsid w:val="00AD4241"/>
    <w:rsid w:val="00AF6B3B"/>
    <w:rsid w:val="00B43070"/>
    <w:rsid w:val="00B668A5"/>
    <w:rsid w:val="00C04938"/>
    <w:rsid w:val="00C83122"/>
    <w:rsid w:val="00CF57D8"/>
    <w:rsid w:val="00D70686"/>
    <w:rsid w:val="00DA5B5A"/>
    <w:rsid w:val="00DB25A6"/>
    <w:rsid w:val="00DB6D21"/>
    <w:rsid w:val="00DF5CE5"/>
    <w:rsid w:val="00E2249E"/>
    <w:rsid w:val="00E66751"/>
    <w:rsid w:val="00E772A7"/>
    <w:rsid w:val="00F00438"/>
    <w:rsid w:val="00F30B24"/>
    <w:rsid w:val="00F6534F"/>
    <w:rsid w:val="00FA1525"/>
    <w:rsid w:val="00FD1B8A"/>
    <w:rsid w:val="00FD20B0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50FC"/>
  <w15:docId w15:val="{6CFE38B7-9B11-431D-851E-AE71CEED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34F"/>
    <w:pPr>
      <w:ind w:left="720"/>
      <w:contextualSpacing/>
    </w:pPr>
  </w:style>
  <w:style w:type="paragraph" w:styleId="NoSpacing">
    <w:name w:val="No Spacing"/>
    <w:uiPriority w:val="1"/>
    <w:qFormat/>
    <w:rsid w:val="002423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72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badao.org/jabadao-earlyy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Harvey</dc:creator>
  <cp:lastModifiedBy>Helen Beaumont</cp:lastModifiedBy>
  <cp:revision>16</cp:revision>
  <cp:lastPrinted>2020-02-19T14:06:00Z</cp:lastPrinted>
  <dcterms:created xsi:type="dcterms:W3CDTF">2020-02-19T12:19:00Z</dcterms:created>
  <dcterms:modified xsi:type="dcterms:W3CDTF">2020-02-19T14:14:00Z</dcterms:modified>
</cp:coreProperties>
</file>